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DB" w:rsidRPr="00C67B17" w:rsidRDefault="00BE09DB" w:rsidP="00C67B17">
      <w:pPr>
        <w:spacing w:after="0" w:line="240" w:lineRule="auto"/>
        <w:jc w:val="both"/>
        <w:rPr>
          <w:rFonts w:ascii="Times New Roman" w:hAnsi="Times New Roman"/>
          <w:color w:val="0000FF"/>
          <w:sz w:val="32"/>
          <w:szCs w:val="32"/>
          <w:lang w:eastAsia="cs-CZ"/>
        </w:rPr>
      </w:pPr>
      <w:r w:rsidRPr="00C67B17">
        <w:rPr>
          <w:b/>
          <w:color w:val="0000FF"/>
          <w:sz w:val="36"/>
          <w:szCs w:val="36"/>
        </w:rPr>
        <w:t xml:space="preserve">Centrum pro zdravotně postižené Žďár nad Sázavou             </w:t>
      </w:r>
      <w:r w:rsidRPr="00C67B17">
        <w:rPr>
          <w:rFonts w:ascii="Times New Roman" w:hAnsi="Times New Roman"/>
          <w:color w:val="0000FF"/>
          <w:sz w:val="32"/>
          <w:szCs w:val="32"/>
          <w:lang w:eastAsia="cs-CZ"/>
        </w:rPr>
        <w:t xml:space="preserve">                       </w:t>
      </w:r>
    </w:p>
    <w:p w:rsidR="00BE09DB" w:rsidRPr="00C67B17" w:rsidRDefault="00BE09DB" w:rsidP="00774AC0">
      <w:pPr>
        <w:spacing w:after="0" w:line="240" w:lineRule="auto"/>
        <w:textAlignment w:val="baseline"/>
        <w:rPr>
          <w:rFonts w:ascii="Times New Roman" w:hAnsi="Times New Roman"/>
          <w:sz w:val="32"/>
          <w:szCs w:val="32"/>
          <w:lang w:eastAsia="cs-CZ"/>
        </w:rPr>
      </w:pPr>
      <w:r w:rsidRPr="00C67B17">
        <w:rPr>
          <w:rFonts w:ascii="Times New Roman" w:hAnsi="Times New Roman"/>
          <w:sz w:val="32"/>
          <w:szCs w:val="32"/>
          <w:lang w:eastAsia="cs-CZ"/>
        </w:rPr>
        <w:t xml:space="preserve">                                          informuje</w:t>
      </w:r>
    </w:p>
    <w:p w:rsidR="00BE09DB" w:rsidRDefault="00BE09DB" w:rsidP="00774AC0">
      <w:pPr>
        <w:spacing w:after="0" w:line="240" w:lineRule="auto"/>
        <w:textAlignment w:val="baseline"/>
        <w:outlineLvl w:val="0"/>
        <w:rPr>
          <w:rFonts w:ascii="Source Sans Pro" w:hAnsi="Source Sans Pro"/>
          <w:b/>
          <w:bCs/>
          <w:caps/>
          <w:color w:val="2A2A2A"/>
          <w:kern w:val="36"/>
          <w:sz w:val="32"/>
          <w:szCs w:val="32"/>
          <w:lang w:eastAsia="cs-CZ"/>
        </w:rPr>
      </w:pPr>
    </w:p>
    <w:p w:rsidR="00BE09DB" w:rsidRPr="00C67B17" w:rsidRDefault="00BE09DB" w:rsidP="00774AC0">
      <w:pPr>
        <w:spacing w:after="0" w:line="240" w:lineRule="auto"/>
        <w:textAlignment w:val="baseline"/>
        <w:outlineLvl w:val="0"/>
        <w:rPr>
          <w:b/>
          <w:bCs/>
          <w:caps/>
          <w:color w:val="2A2A2A"/>
          <w:kern w:val="36"/>
          <w:sz w:val="28"/>
          <w:szCs w:val="28"/>
          <w:lang w:eastAsia="cs-CZ"/>
        </w:rPr>
      </w:pPr>
      <w:r w:rsidRPr="00C67B17">
        <w:rPr>
          <w:b/>
          <w:bCs/>
          <w:caps/>
          <w:color w:val="2A2A2A"/>
          <w:kern w:val="36"/>
          <w:sz w:val="28"/>
          <w:szCs w:val="28"/>
          <w:lang w:eastAsia="cs-CZ"/>
        </w:rPr>
        <w:t>DÁVKY PRO SENIORY?</w:t>
      </w:r>
    </w:p>
    <w:p w:rsidR="00BE09DB" w:rsidRPr="00C67B17" w:rsidRDefault="00BE09DB" w:rsidP="009F42F6">
      <w:pPr>
        <w:shd w:val="clear" w:color="auto" w:fill="FFFFFF"/>
        <w:spacing w:after="0" w:line="240" w:lineRule="auto"/>
        <w:jc w:val="both"/>
        <w:textAlignment w:val="baseline"/>
        <w:rPr>
          <w:rFonts w:cs="Arial"/>
          <w:sz w:val="28"/>
          <w:szCs w:val="28"/>
          <w:lang w:eastAsia="cs-CZ"/>
        </w:rPr>
      </w:pPr>
      <w:bookmarkStart w:id="0" w:name="_GoBack"/>
      <w:bookmarkEnd w:id="0"/>
      <w:r w:rsidRPr="00C67B17">
        <w:rPr>
          <w:rFonts w:cs="Arial"/>
          <w:sz w:val="28"/>
          <w:szCs w:val="28"/>
          <w:lang w:eastAsia="cs-CZ"/>
        </w:rPr>
        <w:t>Stát poskytuje seniorům, kteří na to mají nárok, peníze každý měsíc. Starobní důchod však není jedinou platbou státu důchodcům. Pojďme se společně podívat na to, na jaké sociální dávky mají senioři v České republice nárok.</w:t>
      </w:r>
    </w:p>
    <w:p w:rsidR="00BE09DB" w:rsidRPr="00C67B17" w:rsidRDefault="00BE09DB" w:rsidP="009F42F6">
      <w:pPr>
        <w:shd w:val="clear" w:color="auto" w:fill="FFFFFF"/>
        <w:spacing w:after="0" w:line="240" w:lineRule="auto"/>
        <w:jc w:val="both"/>
        <w:textAlignment w:val="baseline"/>
        <w:outlineLvl w:val="1"/>
        <w:rPr>
          <w:rFonts w:cs="Arial"/>
          <w:b/>
          <w:bCs/>
          <w:caps/>
          <w:sz w:val="28"/>
          <w:szCs w:val="28"/>
          <w:lang w:eastAsia="cs-CZ"/>
        </w:rPr>
      </w:pPr>
    </w:p>
    <w:p w:rsidR="00BE09DB" w:rsidRPr="00C67B17" w:rsidRDefault="00BE09DB" w:rsidP="009F42F6">
      <w:pPr>
        <w:shd w:val="clear" w:color="auto" w:fill="FFFFFF"/>
        <w:spacing w:after="0" w:line="240" w:lineRule="auto"/>
        <w:jc w:val="both"/>
        <w:textAlignment w:val="baseline"/>
        <w:outlineLvl w:val="1"/>
        <w:rPr>
          <w:rFonts w:cs="Arial"/>
          <w:b/>
          <w:bCs/>
          <w:caps/>
          <w:sz w:val="28"/>
          <w:szCs w:val="28"/>
          <w:lang w:eastAsia="cs-CZ"/>
        </w:rPr>
      </w:pPr>
      <w:r w:rsidRPr="00C67B17">
        <w:rPr>
          <w:rFonts w:cs="Arial"/>
          <w:b/>
          <w:bCs/>
          <w:caps/>
          <w:sz w:val="28"/>
          <w:szCs w:val="28"/>
          <w:lang w:eastAsia="cs-CZ"/>
        </w:rPr>
        <w:t>PŘÍSPĚVEK NA PÉČI</w:t>
      </w:r>
    </w:p>
    <w:p w:rsidR="00BE09DB" w:rsidRPr="00C67B17" w:rsidRDefault="00BE09DB" w:rsidP="009F42F6">
      <w:pPr>
        <w:shd w:val="clear" w:color="auto" w:fill="FFFFFF"/>
        <w:spacing w:after="0" w:line="240" w:lineRule="auto"/>
        <w:jc w:val="both"/>
        <w:textAlignment w:val="baseline"/>
        <w:rPr>
          <w:rFonts w:cs="Arial"/>
          <w:sz w:val="28"/>
          <w:szCs w:val="28"/>
          <w:lang w:eastAsia="cs-CZ"/>
        </w:rPr>
      </w:pPr>
      <w:r w:rsidRPr="00C67B17">
        <w:rPr>
          <w:rFonts w:cs="Arial"/>
          <w:sz w:val="28"/>
          <w:szCs w:val="28"/>
          <w:lang w:eastAsia="cs-CZ"/>
        </w:rPr>
        <w:t>Tento příspěvek není určen výhradně seniorům, ale mohou jej také využívat. Jde o platby pro lidi, kteří se dlouhodobě potřebují dalšího člověka k péči o sebe sama. Závislost se řadí do několika stupňů a určuje se právě podle toho, do jaké míry pomoc druhé osoby potřebujete. A kolik tento příspěvek dělá? Jde o kategorie </w:t>
      </w:r>
      <w:r w:rsidRPr="00C67B17">
        <w:rPr>
          <w:rFonts w:cs="Arial"/>
          <w:b/>
          <w:bCs/>
          <w:sz w:val="28"/>
          <w:szCs w:val="28"/>
          <w:bdr w:val="none" w:sz="0" w:space="0" w:color="auto" w:frame="1"/>
          <w:lang w:eastAsia="cs-CZ"/>
        </w:rPr>
        <w:t>lehká, středně těžká, těžká a úplná závislost</w:t>
      </w:r>
      <w:r w:rsidRPr="00C67B17">
        <w:rPr>
          <w:rFonts w:cs="Arial"/>
          <w:sz w:val="28"/>
          <w:szCs w:val="28"/>
          <w:lang w:eastAsia="cs-CZ"/>
        </w:rPr>
        <w:t>. Měsíční příspěvek pak dělá v jednotlivých kategoriích </w:t>
      </w:r>
      <w:r w:rsidRPr="00C67B17">
        <w:rPr>
          <w:rFonts w:cs="Arial"/>
          <w:b/>
          <w:bCs/>
          <w:sz w:val="28"/>
          <w:szCs w:val="28"/>
          <w:bdr w:val="none" w:sz="0" w:space="0" w:color="auto" w:frame="1"/>
          <w:lang w:eastAsia="cs-CZ"/>
        </w:rPr>
        <w:t xml:space="preserve">880, 4 400, </w:t>
      </w:r>
      <w:smartTag w:uri="urn:schemas-microsoft-com:office:smarttags" w:element="metricconverter">
        <w:smartTagPr>
          <w:attr w:name="ProductID" w:val="8 800 a"/>
        </w:smartTagPr>
        <w:r w:rsidRPr="00C67B17">
          <w:rPr>
            <w:rFonts w:cs="Arial"/>
            <w:b/>
            <w:bCs/>
            <w:sz w:val="28"/>
            <w:szCs w:val="28"/>
            <w:bdr w:val="none" w:sz="0" w:space="0" w:color="auto" w:frame="1"/>
            <w:lang w:eastAsia="cs-CZ"/>
          </w:rPr>
          <w:t>8 800 a</w:t>
        </w:r>
      </w:smartTag>
      <w:r w:rsidRPr="00C67B17">
        <w:rPr>
          <w:rFonts w:cs="Arial"/>
          <w:b/>
          <w:bCs/>
          <w:sz w:val="28"/>
          <w:szCs w:val="28"/>
          <w:bdr w:val="none" w:sz="0" w:space="0" w:color="auto" w:frame="1"/>
          <w:lang w:eastAsia="cs-CZ"/>
        </w:rPr>
        <w:t xml:space="preserve"> 13 200 korun</w:t>
      </w:r>
      <w:r w:rsidRPr="00C67B17">
        <w:rPr>
          <w:rFonts w:cs="Arial"/>
          <w:sz w:val="28"/>
          <w:szCs w:val="28"/>
          <w:lang w:eastAsia="cs-CZ"/>
        </w:rPr>
        <w:t>. O tuto dávku můžete žádat na příslušném úřadu práce pro vaše bydliště.</w:t>
      </w:r>
    </w:p>
    <w:p w:rsidR="00BE09DB" w:rsidRPr="00C67B17" w:rsidRDefault="00BE09DB" w:rsidP="009F42F6">
      <w:pPr>
        <w:shd w:val="clear" w:color="auto" w:fill="FFFFFF"/>
        <w:spacing w:after="0" w:line="240" w:lineRule="auto"/>
        <w:jc w:val="both"/>
        <w:textAlignment w:val="baseline"/>
        <w:outlineLvl w:val="1"/>
        <w:rPr>
          <w:rFonts w:cs="Arial"/>
          <w:b/>
          <w:bCs/>
          <w:caps/>
          <w:sz w:val="28"/>
          <w:szCs w:val="28"/>
          <w:lang w:eastAsia="cs-CZ"/>
        </w:rPr>
      </w:pPr>
    </w:p>
    <w:p w:rsidR="00BE09DB" w:rsidRPr="00C67B17" w:rsidRDefault="00BE09DB" w:rsidP="009F42F6">
      <w:pPr>
        <w:shd w:val="clear" w:color="auto" w:fill="FFFFFF"/>
        <w:spacing w:after="0" w:line="240" w:lineRule="auto"/>
        <w:jc w:val="both"/>
        <w:textAlignment w:val="baseline"/>
        <w:outlineLvl w:val="1"/>
        <w:rPr>
          <w:rFonts w:cs="Arial"/>
          <w:b/>
          <w:bCs/>
          <w:caps/>
          <w:sz w:val="28"/>
          <w:szCs w:val="28"/>
          <w:lang w:eastAsia="cs-CZ"/>
        </w:rPr>
      </w:pPr>
      <w:r w:rsidRPr="00C67B17">
        <w:rPr>
          <w:rFonts w:cs="Arial"/>
          <w:b/>
          <w:bCs/>
          <w:caps/>
          <w:sz w:val="28"/>
          <w:szCs w:val="28"/>
          <w:lang w:eastAsia="cs-CZ"/>
        </w:rPr>
        <w:t>PŘÍSPĚVEK NA MOBILITU</w:t>
      </w:r>
    </w:p>
    <w:p w:rsidR="00BE09DB" w:rsidRPr="00C67B17" w:rsidRDefault="00BE09DB" w:rsidP="009F42F6">
      <w:pPr>
        <w:shd w:val="clear" w:color="auto" w:fill="FFFFFF"/>
        <w:spacing w:after="0" w:line="240" w:lineRule="auto"/>
        <w:jc w:val="both"/>
        <w:textAlignment w:val="baseline"/>
        <w:rPr>
          <w:rFonts w:cs="Arial"/>
          <w:sz w:val="28"/>
          <w:szCs w:val="28"/>
          <w:lang w:eastAsia="cs-CZ"/>
        </w:rPr>
      </w:pPr>
      <w:r w:rsidRPr="00C67B17">
        <w:rPr>
          <w:rFonts w:cs="Arial"/>
          <w:sz w:val="28"/>
          <w:szCs w:val="28"/>
          <w:lang w:eastAsia="cs-CZ"/>
        </w:rPr>
        <w:t>Zde se již jedná o příspěvek neboli dávku, kterou čerpají v převážné míře právě důchodci a senioři. Jde o částky, jež náleží těm, kdož mají zdravotní postižení a hradí jim náklady na jejich dopravu. Jde o částku 550 korun na měsíc.</w:t>
      </w:r>
      <w:r w:rsidRPr="00C67B17">
        <w:rPr>
          <w:rFonts w:cs="Arial"/>
          <w:b/>
          <w:bCs/>
          <w:sz w:val="28"/>
          <w:szCs w:val="28"/>
          <w:bdr w:val="none" w:sz="0" w:space="0" w:color="auto" w:frame="1"/>
          <w:lang w:eastAsia="cs-CZ"/>
        </w:rPr>
        <w:t> A jaké jsou podmínky?</w:t>
      </w:r>
      <w:r w:rsidRPr="00C67B17">
        <w:rPr>
          <w:rFonts w:cs="Arial"/>
          <w:sz w:val="28"/>
          <w:szCs w:val="28"/>
          <w:lang w:eastAsia="cs-CZ"/>
        </w:rPr>
        <w:t> Dávka se týká lidí, kteří musí někam opakovaně dopravovat, a to za úhradu. Musí mít trvalý pobyt v České republice a </w:t>
      </w:r>
      <w:r w:rsidRPr="00C67B17">
        <w:rPr>
          <w:rFonts w:cs="Arial"/>
          <w:b/>
          <w:bCs/>
          <w:sz w:val="28"/>
          <w:szCs w:val="28"/>
          <w:bdr w:val="none" w:sz="0" w:space="0" w:color="auto" w:frame="1"/>
          <w:lang w:eastAsia="cs-CZ"/>
        </w:rPr>
        <w:t>průkaz zdravotního postižení ZTP nebo ZTP/P, jenž je vystaven po 1. 1. 2014.</w:t>
      </w:r>
      <w:r w:rsidRPr="00C67B17">
        <w:rPr>
          <w:rFonts w:cs="Arial"/>
          <w:sz w:val="28"/>
          <w:szCs w:val="28"/>
          <w:lang w:eastAsia="cs-CZ"/>
        </w:rPr>
        <w:t> Peníze jsou vypláceny zpětně a žádat o ně lze opět u úřadu práce.</w:t>
      </w:r>
    </w:p>
    <w:p w:rsidR="00BE09DB" w:rsidRPr="00C67B17" w:rsidRDefault="00BE09DB" w:rsidP="009F42F6">
      <w:pPr>
        <w:shd w:val="clear" w:color="auto" w:fill="FFFFFF"/>
        <w:spacing w:after="0" w:line="240" w:lineRule="auto"/>
        <w:jc w:val="both"/>
        <w:textAlignment w:val="baseline"/>
        <w:outlineLvl w:val="1"/>
        <w:rPr>
          <w:rFonts w:cs="Arial"/>
          <w:b/>
          <w:bCs/>
          <w:caps/>
          <w:sz w:val="28"/>
          <w:szCs w:val="28"/>
          <w:lang w:eastAsia="cs-CZ"/>
        </w:rPr>
      </w:pPr>
    </w:p>
    <w:p w:rsidR="00BE09DB" w:rsidRPr="00C67B17" w:rsidRDefault="00BE09DB" w:rsidP="009F42F6">
      <w:pPr>
        <w:shd w:val="clear" w:color="auto" w:fill="FFFFFF"/>
        <w:spacing w:after="0" w:line="240" w:lineRule="auto"/>
        <w:jc w:val="both"/>
        <w:textAlignment w:val="baseline"/>
        <w:outlineLvl w:val="1"/>
        <w:rPr>
          <w:rFonts w:cs="Arial"/>
          <w:b/>
          <w:bCs/>
          <w:caps/>
          <w:sz w:val="28"/>
          <w:szCs w:val="28"/>
          <w:lang w:eastAsia="cs-CZ"/>
        </w:rPr>
      </w:pPr>
      <w:r w:rsidRPr="00C67B17">
        <w:rPr>
          <w:rFonts w:cs="Arial"/>
          <w:b/>
          <w:bCs/>
          <w:caps/>
          <w:sz w:val="28"/>
          <w:szCs w:val="28"/>
          <w:lang w:eastAsia="cs-CZ"/>
        </w:rPr>
        <w:t>PŘÍSPĚVEK NA ZVLÁŠTNÍ POMŮCKU</w:t>
      </w:r>
    </w:p>
    <w:p w:rsidR="00BE09DB" w:rsidRPr="00C67B17" w:rsidRDefault="00BE09DB" w:rsidP="009F42F6">
      <w:pPr>
        <w:shd w:val="clear" w:color="auto" w:fill="FFFFFF"/>
        <w:spacing w:after="0" w:line="240" w:lineRule="auto"/>
        <w:jc w:val="both"/>
        <w:textAlignment w:val="baseline"/>
        <w:outlineLvl w:val="1"/>
        <w:rPr>
          <w:rFonts w:cs="Arial"/>
          <w:b/>
          <w:bCs/>
          <w:caps/>
          <w:sz w:val="28"/>
          <w:szCs w:val="28"/>
          <w:lang w:eastAsia="cs-CZ"/>
        </w:rPr>
      </w:pPr>
      <w:r w:rsidRPr="00C67B17">
        <w:rPr>
          <w:rFonts w:cs="Arial"/>
          <w:sz w:val="28"/>
          <w:szCs w:val="28"/>
          <w:lang w:eastAsia="cs-CZ"/>
        </w:rPr>
        <w:t>Posledním představovaným příspěvkem od státu je příspěvek na zvláštní pomůcku. Každý, kdo trpí postižením nohou, všech končetin nebo těžkým postižením zraku či sluchu, má na tuto dávku nárok. Za tyto peníze si mohou pořídit pomůcku pro sebeobsluhu nebo zlepšení pracovního uplatnění či studia. Pomůcka však nesmí být částečně ani plně hrazena pojištěním. Může jít tedy o berle, chodítka, naslouchátka, úpravy bytu nebo pořízení vodicího psa. </w:t>
      </w:r>
      <w:r w:rsidRPr="00C67B17">
        <w:rPr>
          <w:rFonts w:cs="Arial"/>
          <w:b/>
          <w:bCs/>
          <w:sz w:val="28"/>
          <w:szCs w:val="28"/>
          <w:bdr w:val="none" w:sz="0" w:space="0" w:color="auto" w:frame="1"/>
          <w:lang w:eastAsia="cs-CZ"/>
        </w:rPr>
        <w:t>Škála je velká. Maximum je 350 tisíc korun nebo 400 tisíc na schodišťovou plošinu a 200 tisíc na vozidlo.</w:t>
      </w:r>
    </w:p>
    <w:p w:rsidR="00BE09DB" w:rsidRDefault="00BE09DB"/>
    <w:p w:rsidR="00BE09DB" w:rsidRDefault="00BE09DB" w:rsidP="00C67B17">
      <w:pPr>
        <w:spacing w:after="0" w:line="240" w:lineRule="auto"/>
        <w:jc w:val="both"/>
        <w:rPr>
          <w:sz w:val="24"/>
          <w:szCs w:val="24"/>
        </w:rPr>
      </w:pPr>
      <w:r>
        <w:rPr>
          <w:sz w:val="24"/>
          <w:szCs w:val="24"/>
        </w:rPr>
        <w:t>Kontakt: Centrum pro zdravotně postižené</w:t>
      </w:r>
    </w:p>
    <w:p w:rsidR="00BE09DB" w:rsidRPr="009E195A" w:rsidRDefault="00BE09DB" w:rsidP="00C67B17">
      <w:pPr>
        <w:spacing w:after="0" w:line="240" w:lineRule="auto"/>
        <w:jc w:val="both"/>
        <w:rPr>
          <w:sz w:val="24"/>
          <w:szCs w:val="24"/>
        </w:rPr>
      </w:pPr>
      <w:r w:rsidRPr="009E195A">
        <w:rPr>
          <w:sz w:val="24"/>
          <w:szCs w:val="24"/>
        </w:rPr>
        <w:t>Komenského 1, 591 01 Žďár nad Sázavou</w:t>
      </w:r>
      <w:r w:rsidRPr="009E195A">
        <w:rPr>
          <w:sz w:val="24"/>
          <w:szCs w:val="24"/>
        </w:rPr>
        <w:tab/>
      </w:r>
      <w:r w:rsidRPr="009E195A">
        <w:rPr>
          <w:sz w:val="24"/>
          <w:szCs w:val="24"/>
        </w:rPr>
        <w:tab/>
      </w:r>
    </w:p>
    <w:p w:rsidR="00BE09DB" w:rsidRPr="009E195A" w:rsidRDefault="00BE09DB" w:rsidP="00C67B17">
      <w:pPr>
        <w:spacing w:after="0" w:line="240" w:lineRule="auto"/>
        <w:jc w:val="both"/>
        <w:rPr>
          <w:sz w:val="24"/>
          <w:szCs w:val="24"/>
        </w:rPr>
      </w:pPr>
      <w:r w:rsidRPr="009E195A">
        <w:rPr>
          <w:b/>
          <w:sz w:val="24"/>
          <w:szCs w:val="24"/>
        </w:rPr>
        <w:t xml:space="preserve">vedoucí: </w:t>
      </w:r>
      <w:r w:rsidRPr="009E195A">
        <w:rPr>
          <w:sz w:val="24"/>
          <w:szCs w:val="24"/>
        </w:rPr>
        <w:t xml:space="preserve">Květoslava Růžičková                              </w:t>
      </w:r>
    </w:p>
    <w:p w:rsidR="00BE09DB" w:rsidRPr="009E195A" w:rsidRDefault="00BE09DB" w:rsidP="00C67B17">
      <w:pPr>
        <w:spacing w:after="0" w:line="240" w:lineRule="auto"/>
        <w:jc w:val="both"/>
        <w:rPr>
          <w:sz w:val="24"/>
          <w:szCs w:val="24"/>
          <w:vertAlign w:val="superscript"/>
        </w:rPr>
      </w:pPr>
      <w:r w:rsidRPr="009E195A">
        <w:rPr>
          <w:b/>
          <w:sz w:val="24"/>
          <w:szCs w:val="24"/>
        </w:rPr>
        <w:t>tel.:</w:t>
      </w:r>
      <w:r w:rsidRPr="009E195A">
        <w:rPr>
          <w:sz w:val="24"/>
          <w:szCs w:val="24"/>
        </w:rPr>
        <w:t xml:space="preserve"> 566 625 703, mob.605 353 612            </w:t>
      </w:r>
    </w:p>
    <w:p w:rsidR="00BE09DB" w:rsidRPr="009E195A" w:rsidRDefault="00BE09DB" w:rsidP="00C67B17">
      <w:pPr>
        <w:spacing w:after="0" w:line="240" w:lineRule="auto"/>
        <w:jc w:val="both"/>
        <w:rPr>
          <w:sz w:val="24"/>
          <w:szCs w:val="24"/>
        </w:rPr>
      </w:pPr>
      <w:r w:rsidRPr="009E195A">
        <w:rPr>
          <w:b/>
          <w:sz w:val="24"/>
          <w:szCs w:val="24"/>
        </w:rPr>
        <w:t>e-mail:</w:t>
      </w:r>
      <w:r w:rsidRPr="009E195A">
        <w:rPr>
          <w:sz w:val="24"/>
          <w:szCs w:val="24"/>
        </w:rPr>
        <w:t xml:space="preserve"> </w:t>
      </w:r>
      <w:hyperlink r:id="rId4" w:history="1">
        <w:r w:rsidRPr="009E195A">
          <w:rPr>
            <w:rStyle w:val="Hyperlink"/>
            <w:sz w:val="24"/>
            <w:szCs w:val="24"/>
          </w:rPr>
          <w:t>czp.zdar@volny.cz</w:t>
        </w:r>
      </w:hyperlink>
      <w:r w:rsidRPr="009E195A">
        <w:rPr>
          <w:sz w:val="24"/>
          <w:szCs w:val="24"/>
        </w:rPr>
        <w:t xml:space="preserve">       </w:t>
      </w:r>
    </w:p>
    <w:p w:rsidR="00BE09DB" w:rsidRDefault="00BE09DB"/>
    <w:sectPr w:rsidR="00BE09DB" w:rsidSect="00C67B17">
      <w:pgSz w:w="11906" w:h="16838"/>
      <w:pgMar w:top="1417"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ource Sans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AC0"/>
    <w:rsid w:val="00075E37"/>
    <w:rsid w:val="001D080E"/>
    <w:rsid w:val="003336A7"/>
    <w:rsid w:val="007109E8"/>
    <w:rsid w:val="00774AC0"/>
    <w:rsid w:val="00895624"/>
    <w:rsid w:val="009E195A"/>
    <w:rsid w:val="009F42F6"/>
    <w:rsid w:val="00BE09DB"/>
    <w:rsid w:val="00C67B1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3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7B1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43181441">
      <w:marLeft w:val="0"/>
      <w:marRight w:val="0"/>
      <w:marTop w:val="0"/>
      <w:marBottom w:val="0"/>
      <w:divBdr>
        <w:top w:val="none" w:sz="0" w:space="0" w:color="auto"/>
        <w:left w:val="none" w:sz="0" w:space="0" w:color="auto"/>
        <w:bottom w:val="none" w:sz="0" w:space="0" w:color="auto"/>
        <w:right w:val="none" w:sz="0" w:space="0" w:color="auto"/>
      </w:divBdr>
      <w:divsChild>
        <w:div w:id="743181442">
          <w:marLeft w:val="0"/>
          <w:marRight w:val="0"/>
          <w:marTop w:val="0"/>
          <w:marBottom w:val="0"/>
          <w:divBdr>
            <w:top w:val="none" w:sz="0" w:space="0" w:color="auto"/>
            <w:left w:val="none" w:sz="0" w:space="0" w:color="auto"/>
            <w:bottom w:val="none" w:sz="0" w:space="0" w:color="auto"/>
            <w:right w:val="none" w:sz="0" w:space="0" w:color="auto"/>
          </w:divBdr>
        </w:div>
        <w:div w:id="743181443">
          <w:marLeft w:val="0"/>
          <w:marRight w:val="0"/>
          <w:marTop w:val="0"/>
          <w:marBottom w:val="0"/>
          <w:divBdr>
            <w:top w:val="none" w:sz="0" w:space="0" w:color="auto"/>
            <w:left w:val="none" w:sz="0" w:space="0" w:color="auto"/>
            <w:bottom w:val="none" w:sz="0" w:space="0" w:color="auto"/>
            <w:right w:val="none" w:sz="0" w:space="0" w:color="auto"/>
          </w:divBdr>
          <w:divsChild>
            <w:div w:id="743181445">
              <w:marLeft w:val="0"/>
              <w:marRight w:val="0"/>
              <w:marTop w:val="0"/>
              <w:marBottom w:val="0"/>
              <w:divBdr>
                <w:top w:val="none" w:sz="0" w:space="0" w:color="auto"/>
                <w:left w:val="none" w:sz="0" w:space="0" w:color="auto"/>
                <w:bottom w:val="none" w:sz="0" w:space="0" w:color="auto"/>
                <w:right w:val="none" w:sz="0" w:space="0" w:color="auto"/>
              </w:divBdr>
            </w:div>
          </w:divsChild>
        </w:div>
        <w:div w:id="743181446">
          <w:marLeft w:val="0"/>
          <w:marRight w:val="0"/>
          <w:marTop w:val="0"/>
          <w:marBottom w:val="0"/>
          <w:divBdr>
            <w:top w:val="none" w:sz="0" w:space="0" w:color="auto"/>
            <w:left w:val="none" w:sz="0" w:space="0" w:color="auto"/>
            <w:bottom w:val="none" w:sz="0" w:space="0" w:color="auto"/>
            <w:right w:val="none" w:sz="0" w:space="0" w:color="auto"/>
          </w:divBdr>
          <w:divsChild>
            <w:div w:id="743181438">
              <w:marLeft w:val="0"/>
              <w:marRight w:val="0"/>
              <w:marTop w:val="0"/>
              <w:marBottom w:val="225"/>
              <w:divBdr>
                <w:top w:val="none" w:sz="0" w:space="0" w:color="auto"/>
                <w:left w:val="none" w:sz="0" w:space="0" w:color="auto"/>
                <w:bottom w:val="none" w:sz="0" w:space="0" w:color="auto"/>
                <w:right w:val="none" w:sz="0" w:space="0" w:color="auto"/>
              </w:divBdr>
              <w:divsChild>
                <w:div w:id="743181439">
                  <w:marLeft w:val="75"/>
                  <w:marRight w:val="225"/>
                  <w:marTop w:val="0"/>
                  <w:marBottom w:val="0"/>
                  <w:divBdr>
                    <w:top w:val="none" w:sz="0" w:space="0" w:color="auto"/>
                    <w:left w:val="none" w:sz="0" w:space="0" w:color="auto"/>
                    <w:bottom w:val="none" w:sz="0" w:space="0" w:color="auto"/>
                    <w:right w:val="none" w:sz="0" w:space="0" w:color="auto"/>
                  </w:divBdr>
                </w:div>
                <w:div w:id="743181440">
                  <w:marLeft w:val="75"/>
                  <w:marRight w:val="225"/>
                  <w:marTop w:val="0"/>
                  <w:marBottom w:val="0"/>
                  <w:divBdr>
                    <w:top w:val="none" w:sz="0" w:space="0" w:color="auto"/>
                    <w:left w:val="none" w:sz="0" w:space="0" w:color="auto"/>
                    <w:bottom w:val="none" w:sz="0" w:space="0" w:color="auto"/>
                    <w:right w:val="none" w:sz="0" w:space="0" w:color="auto"/>
                  </w:divBdr>
                </w:div>
                <w:div w:id="7431814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zp.zdar@voln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334</Words>
  <Characters>1972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pro zdravotně postižené Žďár nad Sázavou                                    </dc:title>
  <dc:subject/>
  <dc:creator>rajska.jana@post.cz</dc:creator>
  <cp:keywords/>
  <dc:description/>
  <cp:lastModifiedBy>Zdar</cp:lastModifiedBy>
  <cp:revision>2</cp:revision>
  <dcterms:created xsi:type="dcterms:W3CDTF">2019-02-28T09:46:00Z</dcterms:created>
  <dcterms:modified xsi:type="dcterms:W3CDTF">2019-02-28T09:46:00Z</dcterms:modified>
</cp:coreProperties>
</file>